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65.0" w:type="dxa"/>
        <w:jc w:val="left"/>
        <w:tblInd w:w="-432.0" w:type="dxa"/>
        <w:tblLayout w:type="fixed"/>
        <w:tblLook w:val="0000"/>
      </w:tblPr>
      <w:tblGrid>
        <w:gridCol w:w="3165"/>
        <w:gridCol w:w="540"/>
        <w:gridCol w:w="1470"/>
        <w:gridCol w:w="150"/>
        <w:gridCol w:w="2880"/>
        <w:gridCol w:w="900"/>
        <w:gridCol w:w="1260"/>
        <w:tblGridChange w:id="0">
          <w:tblGrid>
            <w:gridCol w:w="3165"/>
            <w:gridCol w:w="540"/>
            <w:gridCol w:w="1470"/>
            <w:gridCol w:w="150"/>
            <w:gridCol w:w="2880"/>
            <w:gridCol w:w="900"/>
            <w:gridCol w:w="1260"/>
          </w:tblGrid>
        </w:tblGridChange>
      </w:tblGrid>
      <w:tr>
        <w:trPr>
          <w:cantSplit w:val="0"/>
          <w:trHeight w:val="359" w:hRule="atLeast"/>
          <w:tblHeader w:val="0"/>
        </w:trPr>
        <w:tc>
          <w:tcPr>
            <w:gridSpan w:val="4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36"/>
                <w:szCs w:val="36"/>
                <w:vertAlign w:val="baseline"/>
                <w:rtl w:val="0"/>
              </w:rPr>
              <w:t xml:space="preserve">Budget prévisionnel du projet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Date :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c0c0c0"/>
                <w:sz w:val="22"/>
                <w:szCs w:val="22"/>
                <w:vertAlign w:val="baseline"/>
                <w:rtl w:val="0"/>
              </w:rPr>
              <w:t xml:space="preserve"> 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gridSpan w:val="7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vertAlign w:val="baseline"/>
                <w:rtl w:val="0"/>
              </w:rPr>
              <w:t xml:space="preserve">Intitulé de l’action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 :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c0c0c0"/>
                <w:sz w:val="22"/>
                <w:szCs w:val="22"/>
                <w:vertAlign w:val="baseline"/>
                <w:rtl w:val="0"/>
              </w:rPr>
              <w:t xml:space="preserve"> Ateliers de cirque au sein de villages olympiques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c0c0c0"/>
                <w:sz w:val="22"/>
                <w:szCs w:val="22"/>
                <w:rtl w:val="0"/>
              </w:rPr>
              <w:t xml:space="preserve">initiés par le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c0c0c0"/>
                <w:sz w:val="22"/>
                <w:szCs w:val="22"/>
                <w:vertAlign w:val="baseline"/>
                <w:rtl w:val="0"/>
              </w:rPr>
              <w:t xml:space="preserve"> collectif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c0c0c0"/>
                <w:sz w:val="22"/>
                <w:szCs w:val="22"/>
                <w:rtl w:val="0"/>
              </w:rPr>
              <w:t xml:space="preserve">“Respecte ton quartier”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gridSpan w:val="4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vertAlign w:val="baseline"/>
                <w:rtl w:val="0"/>
              </w:rPr>
              <w:t xml:space="preserve">Dépenses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32"/>
                <w:szCs w:val="32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vertAlign w:val="baseline"/>
                <w:rtl w:val="0"/>
              </w:rPr>
              <w:t xml:space="preserve">Recettes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  <w:rtl w:val="0"/>
              </w:rPr>
              <w:t xml:space="preserve">Location(s)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  <w:rtl w:val="0"/>
              </w:rPr>
              <w:t xml:space="preserve">Autofinancement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160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  <w:rtl w:val="0"/>
              </w:rPr>
              <w:t xml:space="preserve">Frais de transport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  <w:rtl w:val="0"/>
              </w:rPr>
              <w:t xml:space="preserve">Participation des personnes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(4)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rPr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  <w:rtl w:val="0"/>
              </w:rPr>
              <w:t xml:space="preserve">Boissons et alimentation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  <w:rtl w:val="0"/>
              </w:rPr>
              <w:t xml:space="preserve">Achat de fournitures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  <w:rtl w:val="0"/>
              </w:rPr>
              <w:t xml:space="preserve">Autres financements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2"/>
                <w:szCs w:val="22"/>
                <w:vertAlign w:val="baseline"/>
                <w:rtl w:val="0"/>
              </w:rPr>
              <w:t xml:space="preserve">(à détailler)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2"/>
                <w:szCs w:val="22"/>
                <w:vertAlign w:val="baseline"/>
                <w:rtl w:val="0"/>
              </w:rPr>
              <w:t xml:space="preserve">(à préciser)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  <w:rtl w:val="0"/>
              </w:rPr>
              <w:t xml:space="preserve">Assurance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  <w:rtl w:val="0"/>
              </w:rPr>
              <w:t xml:space="preserve">Tracts, affiches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Aide demandée au PIC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jc w:val="right"/>
              <w:rPr>
                <w:rFonts w:ascii="Century Gothic" w:cs="Century Gothic" w:eastAsia="Century Gothic" w:hAnsi="Century Goth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1000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  <w:rtl w:val="0"/>
              </w:rPr>
              <w:t xml:space="preserve">Taxes (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SACEM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  <w:rtl w:val="0"/>
              </w:rPr>
              <w:t xml:space="preserve">Divers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Animation des ateliers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1100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  <w:rtl w:val="0"/>
              </w:rPr>
              <w:t xml:space="preserve">Personnel bénévole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  <w:rtl w:val="0"/>
              </w:rPr>
              <w:t xml:space="preserve">Bénévolat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Gestion administrative et logistique -8h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jc w:val="right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240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Gestion administrative et logistique -8h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jc w:val="right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240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6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vertAlign w:val="baseline"/>
                <w:rtl w:val="0"/>
              </w:rPr>
              <w:t xml:space="preserve">Sous total des dépenses engagées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ind w:right="-180"/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  <w:rtl w:val="0"/>
              </w:rPr>
              <w:t xml:space="preserve">Financement d’un autre projet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(5)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1400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1400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1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10C">
            <w:pPr>
              <w:ind w:right="36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5"/>
                <w:szCs w:val="15"/>
                <w:vertAlign w:val="baseline"/>
                <w:rtl w:val="0"/>
              </w:rPr>
              <w:t xml:space="preserve">(*) 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5"/>
                <w:szCs w:val="15"/>
                <w:u w:val="single"/>
                <w:vertAlign w:val="baseline"/>
                <w:rtl w:val="0"/>
              </w:rPr>
              <w:t xml:space="preserve">Les dépenses doivent être justifiées par des devis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ind w:right="36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5"/>
                <w:szCs w:val="15"/>
                <w:vertAlign w:val="baseline"/>
                <w:rtl w:val="0"/>
              </w:rPr>
              <w:t xml:space="preserve">(1) Si le local d’une association est utilisé, s’assurer que cette association est protégée pour la fête que vous organisez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ind w:right="36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5"/>
                <w:szCs w:val="15"/>
                <w:vertAlign w:val="baseline"/>
                <w:rtl w:val="0"/>
              </w:rPr>
              <w:t xml:space="preserve">(2) Pour les voyages collectifs, les conditions suivantes 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numPr>
                <w:ilvl w:val="1"/>
                <w:numId w:val="1"/>
              </w:numPr>
              <w:ind w:left="612" w:right="36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5"/>
                <w:szCs w:val="15"/>
                <w:vertAlign w:val="baseline"/>
                <w:rtl w:val="0"/>
              </w:rPr>
              <w:t xml:space="preserve">avoir fait l’objet d’une animation préalable sur le quartier, afin de contribuer à leur autofinancement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numPr>
                <w:ilvl w:val="1"/>
                <w:numId w:val="1"/>
              </w:numPr>
              <w:ind w:left="612" w:right="36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5"/>
                <w:szCs w:val="15"/>
                <w:vertAlign w:val="baseline"/>
                <w:rtl w:val="0"/>
              </w:rPr>
              <w:t xml:space="preserve">être encadrés par plusieurs adultes (autorisation parentale pour les mineurs non accompagnés de leurs parents)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numPr>
                <w:ilvl w:val="1"/>
                <w:numId w:val="1"/>
              </w:numPr>
              <w:ind w:left="612" w:right="36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5"/>
                <w:szCs w:val="15"/>
                <w:vertAlign w:val="baseline"/>
                <w:rtl w:val="0"/>
              </w:rPr>
              <w:t xml:space="preserve">être couverts par une assurance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numPr>
                <w:ilvl w:val="1"/>
                <w:numId w:val="1"/>
              </w:numPr>
              <w:ind w:left="612" w:right="36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5"/>
                <w:szCs w:val="15"/>
                <w:vertAlign w:val="baseline"/>
                <w:rtl w:val="0"/>
              </w:rPr>
              <w:t xml:space="preserve">contenir une activité à finalité éducative ou culturelle comme le précise le règlement intérieur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115">
            <w:pPr>
              <w:ind w:right="-771"/>
              <w:jc w:val="both"/>
              <w:rPr>
                <w:rFonts w:ascii="Century Gothic" w:cs="Century Gothic" w:eastAsia="Century Gothic" w:hAnsi="Century Gothic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ind w:right="-771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5"/>
                <w:szCs w:val="15"/>
                <w:vertAlign w:val="baseline"/>
                <w:rtl w:val="0"/>
              </w:rPr>
              <w:t xml:space="preserve">(3) Seul le matériel consommable est pris en compte (petit matériel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ind w:right="-771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5"/>
                <w:szCs w:val="15"/>
                <w:vertAlign w:val="baseline"/>
                <w:rtl w:val="0"/>
              </w:rPr>
              <w:t xml:space="preserve">servant à organiser la fête, papier, colle,…)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5"/>
                <w:szCs w:val="15"/>
                <w:vertAlign w:val="baseline"/>
                <w:rtl w:val="0"/>
              </w:rPr>
              <w:t xml:space="preserve">(4) Il est indispensable de faire participer financièrement ou matériellement les bénéficiaires du projet, et les usagers doivent nécessairement participer au projet.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5"/>
                <w:szCs w:val="15"/>
                <w:vertAlign w:val="baseline"/>
                <w:rtl w:val="0"/>
              </w:rPr>
              <w:t xml:space="preserve">(5) Si des bénéfices générés par l’animation sur le quartier sont destinés à financer une opération (sorties, voyages, dons à une organisation caritative, etc.), il faut en indiquer le montant.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rFonts w:ascii="Century Gothic" w:cs="Century Gothic" w:eastAsia="Century Gothic" w:hAnsi="Century Gothic"/>
                <w:b w:val="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E">
      <w:pPr>
        <w:spacing w:line="360" w:lineRule="auto"/>
        <w:ind w:right="-828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540" w:top="1258" w:left="1417" w:right="1417" w:header="708" w:footer="3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1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F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750" w:hanging="39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character" w:styleId="Policepardéfaut">
    <w:name w:val="Police par défaut"/>
    <w:next w:val="Policepardéfau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au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enhypertexte">
    <w:name w:val="Lien hypertexte"/>
    <w:next w:val="Lienhypertext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">
    <w:name w:val="ListLabel 4"/>
    <w:next w:val="ListLabel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">
    <w:name w:val="ListLabel 5"/>
    <w:next w:val="ListLabel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">
    <w:name w:val="ListLabel 6"/>
    <w:next w:val="ListLabel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">
    <w:name w:val="ListLabel 7"/>
    <w:next w:val="ListLabel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">
    <w:name w:val="ListLabel 8"/>
    <w:next w:val="ListLabel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">
    <w:name w:val="ListLabel 9"/>
    <w:next w:val="ListLabel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">
    <w:name w:val="ListLabel 10"/>
    <w:next w:val="ListLabel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">
    <w:name w:val="ListLabel 11"/>
    <w:next w:val="ListLabel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">
    <w:name w:val="ListLabel 12"/>
    <w:next w:val="ListLabel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">
    <w:name w:val="ListLabel 13"/>
    <w:next w:val="ListLabel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">
    <w:name w:val="ListLabel 14"/>
    <w:next w:val="ListLabel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">
    <w:name w:val="ListLabel 15"/>
    <w:next w:val="ListLabel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">
    <w:name w:val="ListLabel 16"/>
    <w:next w:val="ListLabel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">
    <w:name w:val="ListLabel 17"/>
    <w:next w:val="ListLabel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">
    <w:name w:val="ListLabel 18"/>
    <w:next w:val="ListLabel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">
    <w:name w:val="ListLabel 19"/>
    <w:next w:val="ListLabel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">
    <w:name w:val="ListLabel 20"/>
    <w:next w:val="ListLabel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">
    <w:name w:val="ListLabel 21"/>
    <w:next w:val="ListLabel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">
    <w:name w:val="ListLabel 22"/>
    <w:next w:val="ListLabel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">
    <w:name w:val="ListLabel 23"/>
    <w:next w:val="ListLabel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">
    <w:name w:val="ListLabel 24"/>
    <w:next w:val="ListLabel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">
    <w:name w:val="ListLabel 25"/>
    <w:next w:val="ListLabel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">
    <w:name w:val="ListLabel 26"/>
    <w:next w:val="ListLabel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itre1">
    <w:name w:val="Titre1"/>
    <w:basedOn w:val="Normal"/>
    <w:next w:val="Corpsdetex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fr-FR" w:val="fr-FR"/>
    </w:rPr>
  </w:style>
  <w:style w:type="paragraph" w:styleId="Corpsdetexte">
    <w:name w:val="Corps de texte"/>
    <w:basedOn w:val="Normal"/>
    <w:next w:val="Corpsdetexte"/>
    <w:autoRedefine w:val="0"/>
    <w:hidden w:val="0"/>
    <w:qFormat w:val="0"/>
    <w:pPr>
      <w:suppressAutoHyphens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paragraph" w:styleId="Liste">
    <w:name w:val="Liste"/>
    <w:basedOn w:val="Corpsdetexte"/>
    <w:next w:val="Liste"/>
    <w:autoRedefine w:val="0"/>
    <w:hidden w:val="0"/>
    <w:qFormat w:val="0"/>
    <w:pPr>
      <w:suppressAutoHyphens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paragraph" w:styleId="Légende">
    <w:name w:val="Légende"/>
    <w:basedOn w:val="Normal"/>
    <w:next w:val="Légende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paragraph" w:styleId="Index">
    <w:name w:val="Index"/>
    <w:basedOn w:val="Normal"/>
    <w:next w:val="Index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paragraph" w:styleId="En-têteetpieddepage">
    <w:name w:val="En-tête et pied de page"/>
    <w:basedOn w:val="Normal"/>
    <w:next w:val="En-têteetpieddepag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paragraph" w:styleId="En-tête">
    <w:name w:val="En-tête"/>
    <w:basedOn w:val="Normal"/>
    <w:next w:val="En-tête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paragraph" w:styleId="Pieddepage">
    <w:name w:val="Pied de page"/>
    <w:basedOn w:val="Normal"/>
    <w:next w:val="Pieddepage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paragraph" w:styleId="gray3">
    <w:name w:val="gray3"/>
    <w:basedOn w:val="Normal"/>
    <w:next w:val="gray3"/>
    <w:autoRedefine w:val="0"/>
    <w:hidden w:val="0"/>
    <w:qFormat w:val="0"/>
    <w:pPr>
      <w:suppressAutoHyphens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icrosoft YaHei" w:hAnsi="Mangal"/>
      <w:color w:val="ffffff"/>
      <w:w w:val="100"/>
      <w:kern w:val="2"/>
      <w:position w:val="-1"/>
      <w:sz w:val="36"/>
      <w:szCs w:val="36"/>
      <w:effect w:val="none"/>
      <w:vertAlign w:val="baseline"/>
      <w:cs w:val="0"/>
      <w:em w:val="none"/>
      <w:lang w:bidi="ar-SA" w:eastAsia="fr-FR" w:val="fr-FR"/>
    </w:rPr>
  </w:style>
  <w:style w:type="paragraph" w:styleId="gray2">
    <w:name w:val="gray2"/>
    <w:basedOn w:val="Normal"/>
    <w:next w:val="gray2"/>
    <w:autoRedefine w:val="0"/>
    <w:hidden w:val="0"/>
    <w:qFormat w:val="0"/>
    <w:pPr>
      <w:suppressAutoHyphens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icrosoft YaHei" w:hAnsi="Mangal"/>
      <w:color w:val="ffffff"/>
      <w:w w:val="100"/>
      <w:kern w:val="2"/>
      <w:position w:val="-1"/>
      <w:sz w:val="36"/>
      <w:szCs w:val="36"/>
      <w:effect w:val="none"/>
      <w:vertAlign w:val="baseline"/>
      <w:cs w:val="0"/>
      <w:em w:val="none"/>
      <w:lang w:bidi="ar-SA" w:eastAsia="fr-FR" w:val="fr-FR"/>
    </w:rPr>
  </w:style>
  <w:style w:type="paragraph" w:styleId="gray1">
    <w:name w:val="gray1"/>
    <w:basedOn w:val="Normal"/>
    <w:next w:val="gray1"/>
    <w:autoRedefine w:val="0"/>
    <w:hidden w:val="0"/>
    <w:qFormat w:val="0"/>
    <w:pPr>
      <w:suppressAutoHyphens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icrosoft YaHei" w:hAnsi="Mangal"/>
      <w:color w:val="ffffff"/>
      <w:w w:val="100"/>
      <w:kern w:val="2"/>
      <w:position w:val="-1"/>
      <w:sz w:val="36"/>
      <w:szCs w:val="36"/>
      <w:effect w:val="none"/>
      <w:vertAlign w:val="baseline"/>
      <w:cs w:val="0"/>
      <w:em w:val="none"/>
      <w:lang w:bidi="ar-SA" w:eastAsia="fr-FR" w:val="fr-FR"/>
    </w:rPr>
  </w:style>
  <w:style w:type="paragraph" w:styleId="Standard">
    <w:name w:val="Standard"/>
    <w:next w:val="Standard"/>
    <w:autoRedefine w:val="0"/>
    <w:hidden w:val="0"/>
    <w:qFormat w:val="0"/>
    <w:pPr>
      <w:suppressAutoHyphens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icrosoft YaHei" w:hAnsi="Mangal"/>
      <w:color w:val="ffffff"/>
      <w:w w:val="100"/>
      <w:kern w:val="2"/>
      <w:position w:val="-1"/>
      <w:sz w:val="36"/>
      <w:szCs w:val="36"/>
      <w:effect w:val="none"/>
      <w:vertAlign w:val="baseline"/>
      <w:cs w:val="0"/>
      <w:em w:val="none"/>
      <w:lang w:bidi="ar-SA" w:eastAsia="fr-FR" w:val="fr-FR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0"/>
      <w:spacing w:after="0" w:before="0" w:line="1" w:lineRule="atLeast"/>
      <w:ind w:left="720" w:right="0" w:leftChars="-1" w:rightChars="0" w:firstLine="0" w:firstLineChars="-1"/>
      <w:contextualSpacing w:val="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fma48NS+cU4NyluFfhlf0A3jPw==">CgMxLjAyCGguZ2pkZ3hzOAByITFnZlZ0T0tKMVllUVhPeTZLOVVpUTgwQUJiR0dPV1dHcQ==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1995-11-21T15:41:00Z</dcterms:created>
  <dc:creato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lpwstr>0</vt:lpwstr>
  </property>
  <property fmtid="{D5CDD505-2E9C-101B-9397-08002B2CF9AE}" pid="4" name="HyperlinksChanged">
    <vt:lpwstr>false</vt:lpwstr>
  </property>
  <property fmtid="{D5CDD505-2E9C-101B-9397-08002B2CF9AE}" pid="5" name="LinksUpToDate">
    <vt:lpwstr>false</vt:lpwstr>
  </property>
  <property fmtid="{D5CDD505-2E9C-101B-9397-08002B2CF9AE}" pid="6" name="ScaleCrop">
    <vt:lpwstr>false</vt:lpwstr>
  </property>
  <property fmtid="{D5CDD505-2E9C-101B-9397-08002B2CF9AE}" pid="7" name="ShareDoc">
    <vt:lpwstr>false</vt:lpwstr>
  </property>
</Properties>
</file>