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7" w:type="dxa"/>
        <w:tblInd w:w="-324" w:type="dxa"/>
        <w:tblLayout w:type="fixed"/>
        <w:tblLook w:val="0000" w:firstRow="0" w:lastRow="0" w:firstColumn="0" w:lastColumn="0" w:noHBand="0" w:noVBand="0"/>
      </w:tblPr>
      <w:tblGrid>
        <w:gridCol w:w="3167"/>
        <w:gridCol w:w="540"/>
        <w:gridCol w:w="1477"/>
        <w:gridCol w:w="144"/>
        <w:gridCol w:w="2879"/>
        <w:gridCol w:w="540"/>
        <w:gridCol w:w="1620"/>
      </w:tblGrid>
      <w:tr w:rsidR="001C0B0D" w14:paraId="303EA78F" w14:textId="77777777" w:rsidTr="00FD074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BB16665" w14:textId="6C048816" w:rsidR="001C0B0D" w:rsidRDefault="00F739AE">
            <w:pPr>
              <w:jc w:val="center"/>
            </w:pPr>
            <w:bookmarkStart w:id="0" w:name="_GoBack"/>
            <w:bookmarkEnd w:id="0"/>
            <w:r>
              <w:rPr>
                <w:rFonts w:ascii="Calibri" w:hAnsi="Calibri"/>
                <w:b/>
                <w:bCs/>
                <w:iCs/>
                <w:smallCaps/>
                <w:sz w:val="36"/>
                <w:szCs w:val="36"/>
              </w:rPr>
              <w:t xml:space="preserve">Je </w:t>
            </w:r>
            <w:r w:rsidR="001C0B0D">
              <w:rPr>
                <w:rFonts w:ascii="Calibri" w:hAnsi="Calibri"/>
                <w:b/>
                <w:bCs/>
                <w:iCs/>
                <w:smallCaps/>
                <w:sz w:val="36"/>
                <w:szCs w:val="36"/>
              </w:rPr>
              <w:t>Budget prévisionnel du projet</w:t>
            </w:r>
          </w:p>
        </w:tc>
        <w:tc>
          <w:tcPr>
            <w:tcW w:w="5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FB224E8" w14:textId="77777777" w:rsidR="001C0B0D" w:rsidRDefault="001C0B0D">
            <w:r>
              <w:rPr>
                <w:rFonts w:ascii="Century Gothic" w:hAnsi="Century Gothic"/>
              </w:rPr>
              <w:t>Date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………………………………………………</w:t>
            </w:r>
          </w:p>
        </w:tc>
      </w:tr>
      <w:tr w:rsidR="001C0B0D" w14:paraId="43E7F7A1" w14:textId="77777777" w:rsidTr="00FD0747">
        <w:trPr>
          <w:trHeight w:val="359"/>
        </w:trPr>
        <w:tc>
          <w:tcPr>
            <w:tcW w:w="10367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AED32A" w14:textId="5A848FF1" w:rsidR="001C0B0D" w:rsidRDefault="001C0B0D">
            <w:r>
              <w:rPr>
                <w:rFonts w:ascii="Calibri" w:hAnsi="Calibri"/>
                <w:b/>
                <w:bCs/>
                <w:smallCaps/>
              </w:rPr>
              <w:t>Intitulé de l’action</w:t>
            </w:r>
            <w:r>
              <w:rPr>
                <w:rFonts w:ascii="Century Gothic" w:hAnsi="Century Gothic"/>
              </w:rPr>
              <w:t> :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 xml:space="preserve"> </w:t>
            </w:r>
            <w:r w:rsidR="00106EA2">
              <w:rPr>
                <w:rFonts w:ascii="Century Gothic" w:hAnsi="Century Gothic"/>
                <w:color w:val="C0C0C0"/>
                <w:sz w:val="22"/>
                <w:szCs w:val="22"/>
              </w:rPr>
              <w:t xml:space="preserve">Rencontre inter pays kermesse boxeuse boxeur des quartiers sud de roubaix </w:t>
            </w:r>
            <w:r>
              <w:rPr>
                <w:rFonts w:ascii="Century Gothic" w:hAnsi="Century Gothic"/>
                <w:color w:val="C0C0C0"/>
                <w:sz w:val="22"/>
                <w:szCs w:val="22"/>
              </w:rPr>
              <w:t>…………………………………………………………………………………………………</w:t>
            </w:r>
          </w:p>
        </w:tc>
      </w:tr>
      <w:tr w:rsidR="001C0B0D" w14:paraId="21F4C5E6" w14:textId="77777777" w:rsidTr="00FD0747">
        <w:trPr>
          <w:trHeight w:val="359"/>
        </w:trPr>
        <w:tc>
          <w:tcPr>
            <w:tcW w:w="5328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513C19E" w14:textId="77777777" w:rsidR="001C0B0D" w:rsidRDefault="001C0B0D">
            <w:pPr>
              <w:jc w:val="center"/>
            </w:pPr>
            <w:r>
              <w:rPr>
                <w:rFonts w:ascii="Calibri" w:hAnsi="Calibri"/>
                <w:b/>
                <w:bCs/>
                <w:smallCaps/>
              </w:rPr>
              <w:t>Dépenses (</w:t>
            </w:r>
            <w:r>
              <w:rPr>
                <w:rFonts w:ascii="Calibri" w:hAnsi="Calibri"/>
                <w:b/>
                <w:bCs/>
                <w:smallCaps/>
                <w:sz w:val="32"/>
                <w:szCs w:val="32"/>
              </w:rPr>
              <w:t>*</w:t>
            </w:r>
            <w:r>
              <w:rPr>
                <w:rFonts w:ascii="Calibri" w:hAnsi="Calibri"/>
                <w:b/>
                <w:bCs/>
                <w:smallCaps/>
              </w:rPr>
              <w:t>)</w:t>
            </w:r>
          </w:p>
        </w:tc>
        <w:tc>
          <w:tcPr>
            <w:tcW w:w="503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1F793FA" w14:textId="77777777" w:rsidR="001C0B0D" w:rsidRDefault="001C0B0D">
            <w:pPr>
              <w:jc w:val="center"/>
            </w:pPr>
            <w:r>
              <w:rPr>
                <w:rFonts w:ascii="Calibri" w:hAnsi="Calibri"/>
                <w:b/>
                <w:bCs/>
                <w:smallCaps/>
              </w:rPr>
              <w:t>Recettes</w:t>
            </w:r>
          </w:p>
        </w:tc>
      </w:tr>
      <w:tr w:rsidR="001C0B0D" w14:paraId="4228C4F8" w14:textId="77777777" w:rsidTr="00FD0747">
        <w:tc>
          <w:tcPr>
            <w:tcW w:w="316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8C77F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Location(s)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A1CCA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(1)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E5F606D" w14:textId="708B2653" w:rsidR="001C0B0D" w:rsidRDefault="000C1FD4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880</w:t>
            </w:r>
          </w:p>
        </w:tc>
        <w:tc>
          <w:tcPr>
            <w:tcW w:w="34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16C7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Autofinancement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D8DC0C2" w14:textId="30890726" w:rsidR="001C0B0D" w:rsidRDefault="00E470C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3000</w:t>
            </w:r>
          </w:p>
        </w:tc>
      </w:tr>
      <w:tr w:rsidR="001C0B0D" w14:paraId="3708F436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9268D" w14:textId="6C8F35C2" w:rsidR="001C0B0D" w:rsidRDefault="007E29E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Sono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CE8BB80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DF3E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0325C3A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14187D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D9EF8" w14:textId="38BFEA94" w:rsidR="001C0B0D" w:rsidRDefault="007E29E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Jeux de pleins airs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D188AC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FCEED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023895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52F95D4" w14:textId="77777777" w:rsidTr="00FD0747">
        <w:tc>
          <w:tcPr>
            <w:tcW w:w="316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052988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Frais de transport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72BDB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(2)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AFA6E84" w14:textId="226ABAD0" w:rsidR="001C0B0D" w:rsidRDefault="005859A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2500</w:t>
            </w:r>
          </w:p>
        </w:tc>
        <w:tc>
          <w:tcPr>
            <w:tcW w:w="287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6E7E64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Participation des personnes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F3A442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(4)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F16153" w14:textId="47BD943D" w:rsidR="001C0B0D" w:rsidRDefault="00100B11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3500</w:t>
            </w:r>
          </w:p>
        </w:tc>
      </w:tr>
      <w:tr w:rsidR="001C0B0D" w14:paraId="5F3A35A0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3B657" w14:textId="08133A75" w:rsidR="001C0B0D" w:rsidRDefault="00373561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Équipe et hébergement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C6F6A8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156B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A984921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4CB9A3B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835A2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9E6104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CB62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E434D4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A587890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E8B4E2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Boissons et alimentation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7007B6" w14:textId="31597F5A" w:rsidR="001C0B0D" w:rsidRDefault="005859A6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3200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E4A12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106BB9E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6EE5193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EFD2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79E3E61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BE91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5B975F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197780C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C68FE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A14A406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56C8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810B32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6337EAC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3A0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6EF0372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63E00B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96BF3F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6EC0BE68" w14:textId="77777777" w:rsidTr="00FD0747">
        <w:tc>
          <w:tcPr>
            <w:tcW w:w="3167" w:type="dxa"/>
            <w:tcBorders>
              <w:top w:val="single" w:sz="4" w:space="0" w:color="000000"/>
              <w:left w:val="single" w:sz="18" w:space="0" w:color="000000"/>
            </w:tcBorders>
            <w:shd w:val="clear" w:color="auto" w:fill="auto"/>
            <w:vAlign w:val="center"/>
          </w:tcPr>
          <w:p w14:paraId="208F5B76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Achat de fournitures</w:t>
            </w:r>
          </w:p>
        </w:tc>
        <w:tc>
          <w:tcPr>
            <w:tcW w:w="54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48294" w14:textId="77777777" w:rsidR="001C0B0D" w:rsidRDefault="001C0B0D">
            <w:r>
              <w:rPr>
                <w:rFonts w:ascii="Century Gothic" w:hAnsi="Century Gothic"/>
                <w:sz w:val="16"/>
                <w:szCs w:val="16"/>
              </w:rPr>
              <w:t>(3)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60230E5" w14:textId="3B2866AB" w:rsidR="001C0B0D" w:rsidRDefault="000C1FD4" w:rsidP="00ED628C">
            <w:pPr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1320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AA5D2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Autres financements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5840F4" w14:textId="0EEE4F1F" w:rsidR="001C0B0D" w:rsidRDefault="00100B11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1500</w:t>
            </w:r>
          </w:p>
        </w:tc>
      </w:tr>
      <w:tr w:rsidR="001C0B0D" w14:paraId="260E0BE2" w14:textId="77777777" w:rsidTr="00FD0747">
        <w:tc>
          <w:tcPr>
            <w:tcW w:w="3707" w:type="dxa"/>
            <w:gridSpan w:val="2"/>
            <w:tcBorders>
              <w:top w:val="single" w:sz="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59FF4" w14:textId="77777777" w:rsidR="001C0B0D" w:rsidRDefault="001C0B0D">
            <w:r>
              <w:rPr>
                <w:rFonts w:ascii="Century Gothic" w:hAnsi="Century Gothic"/>
                <w:i/>
                <w:sz w:val="22"/>
                <w:szCs w:val="22"/>
              </w:rPr>
              <w:t>(à détailler)</w:t>
            </w:r>
          </w:p>
        </w:tc>
        <w:tc>
          <w:tcPr>
            <w:tcW w:w="162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6E63D5E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CFE04" w14:textId="1360F152" w:rsidR="001C0B0D" w:rsidRDefault="001C0B0D">
            <w:r>
              <w:rPr>
                <w:rFonts w:ascii="Century Gothic" w:hAnsi="Century Gothic"/>
                <w:i/>
                <w:sz w:val="22"/>
                <w:szCs w:val="22"/>
              </w:rPr>
              <w:t>(à préciser)</w:t>
            </w:r>
            <w:r w:rsidR="00100B11">
              <w:rPr>
                <w:rFonts w:ascii="Century Gothic" w:hAnsi="Century Gothic"/>
                <w:i/>
                <w:sz w:val="22"/>
                <w:szCs w:val="22"/>
              </w:rPr>
              <w:t>Mel</w:t>
            </w:r>
          </w:p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839A225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7EE20D7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A978D" w14:textId="62864E42" w:rsidR="001C0B0D" w:rsidRDefault="00AE04E8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Recompens</w:t>
            </w:r>
            <w:r w:rsidR="00D2722E">
              <w:rPr>
                <w:rFonts w:ascii="Century Gothic" w:hAnsi="Century Gothic"/>
                <w:sz w:val="22"/>
                <w:szCs w:val="22"/>
              </w:rPr>
              <w:t>e Coupe medaille</w:t>
            </w:r>
            <w:r w:rsidR="009A7547">
              <w:rPr>
                <w:rFonts w:ascii="Century Gothic" w:hAnsi="Century Gothic"/>
                <w:sz w:val="22"/>
                <w:szCs w:val="22"/>
              </w:rPr>
              <w:t>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9C4A369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DCCE8" w14:textId="77C76A33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6AD158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DB41527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ECC51" w14:textId="3F368B2D" w:rsidR="001C0B0D" w:rsidRDefault="009A7547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Achats lots kermesse 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6A1351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D876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C00CB3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BAB4B5F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C691D" w14:textId="2B78041E" w:rsidR="001C0B0D" w:rsidRDefault="000C1FD4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T-shirt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B793F4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C393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AAE1F5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3BF060F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74D69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Assurance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E17D14" w14:textId="19812CFF" w:rsidR="001C0B0D" w:rsidRDefault="008646D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82A2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FC500DD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036BC73B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85D3E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FDEDA9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359F1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9EE3B75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9CC1B1B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6E019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0900BBA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EC6F3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4C30CBA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3BEC01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38A4FE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Tracts, affiches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1E5102" w14:textId="780BBF43" w:rsidR="001C0B0D" w:rsidRDefault="007E29E8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300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67E1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DEEF878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2412A5F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C7B3C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70AC2E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A0C18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3FED514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6FE1B1A5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34AA4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533E09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FAB8B" w14:textId="77777777" w:rsidR="001C0B0D" w:rsidRDefault="001C0B0D">
            <w:r>
              <w:rPr>
                <w:rFonts w:ascii="Calibri" w:hAnsi="Calibri"/>
                <w:b/>
                <w:sz w:val="22"/>
                <w:szCs w:val="22"/>
              </w:rPr>
              <w:t>Aide demandée au PIC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EE4F041" w14:textId="13EB1E11" w:rsidR="001C0B0D" w:rsidRDefault="00100B11">
            <w:pPr>
              <w:spacing w:line="200" w:lineRule="atLeast"/>
              <w:jc w:val="right"/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1000</w:t>
            </w:r>
          </w:p>
        </w:tc>
      </w:tr>
      <w:tr w:rsidR="001C0B0D" w14:paraId="7BC10DE5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90472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Taxes (</w:t>
            </w:r>
            <w:r>
              <w:rPr>
                <w:rFonts w:ascii="Century Gothic" w:hAnsi="Century Gothic"/>
                <w:sz w:val="20"/>
                <w:szCs w:val="20"/>
              </w:rPr>
              <w:t>SACEM</w:t>
            </w:r>
            <w:r>
              <w:rPr>
                <w:rFonts w:ascii="Century Gothic" w:hAnsi="Century Gothic"/>
                <w:sz w:val="22"/>
                <w:szCs w:val="22"/>
              </w:rPr>
              <w:t>)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DC6CD9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875B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CD969EA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AD6316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F0CDE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5DD7218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EED9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99CAE43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35E4FEAA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2404B" w14:textId="77777777" w:rsidR="001C0B0D" w:rsidRDefault="001C0B0D">
            <w:r>
              <w:rPr>
                <w:rFonts w:ascii="Century Gothic" w:hAnsi="Century Gothic"/>
                <w:sz w:val="22"/>
                <w:szCs w:val="22"/>
              </w:rPr>
              <w:t>Divers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0D94B1A" w14:textId="6B174336" w:rsidR="001C0B0D" w:rsidRDefault="0011399B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720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2CD5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12CFCA5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E33D0A" w14:paraId="5FCDAB89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867E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7D660B3" w14:textId="77777777" w:rsidR="00E33D0A" w:rsidRDefault="00E33D0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86D19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38E2927" w14:textId="77777777" w:rsidR="00E33D0A" w:rsidRDefault="00E33D0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1AAC401D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A95F6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297ED7D" w14:textId="77777777" w:rsidR="001C0B0D" w:rsidRDefault="001C0B0D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E964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857C84F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5821144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461F7" w14:textId="77777777" w:rsidR="001C0B0D" w:rsidRDefault="00E33D0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Personnel bénévole</w:t>
            </w: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7CF1ADE" w14:textId="10DDEB7D" w:rsidR="001C0B0D" w:rsidRDefault="000D072F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1000</w:t>
            </w: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6A432" w14:textId="77777777" w:rsidR="001C0B0D" w:rsidRDefault="00E33D0A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Bénévolat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415DB13" w14:textId="0FB99D28" w:rsidR="001C0B0D" w:rsidRDefault="000D072F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1000</w:t>
            </w:r>
          </w:p>
        </w:tc>
      </w:tr>
      <w:tr w:rsidR="00E33D0A" w14:paraId="31EB5871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D1B5F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6FD1CC" w14:textId="77777777" w:rsidR="00E33D0A" w:rsidRDefault="00E33D0A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D04120" w14:textId="77777777" w:rsidR="00E33D0A" w:rsidRDefault="00E33D0A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E5F1D14" w14:textId="77777777" w:rsidR="00E33D0A" w:rsidRDefault="00E33D0A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7E26C4F0" w14:textId="77777777" w:rsidTr="00FD0747">
        <w:tc>
          <w:tcPr>
            <w:tcW w:w="3707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CA82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6BC272D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3419" w:type="dxa"/>
            <w:gridSpan w:val="2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7D3F9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7CBBD38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43A0E754" w14:textId="77777777" w:rsidTr="00FD0747">
        <w:trPr>
          <w:trHeight w:val="426"/>
        </w:trPr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5E22D9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Sous total des dépenses engagées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266BBBD2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E112ABA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5275788" w14:textId="77777777" w:rsidTr="00FD0747"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75F7B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7769C9D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C633650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67ACC783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55C648" w14:textId="77777777" w:rsidR="001C0B0D" w:rsidRDefault="001C0B0D">
            <w:pPr>
              <w:ind w:right="-180"/>
            </w:pPr>
            <w:r>
              <w:rPr>
                <w:rFonts w:ascii="Century Gothic" w:hAnsi="Century Gothic"/>
                <w:iCs/>
                <w:sz w:val="22"/>
                <w:szCs w:val="22"/>
              </w:rPr>
              <w:t xml:space="preserve">Financement d’un autre projet </w:t>
            </w:r>
            <w:r>
              <w:rPr>
                <w:rFonts w:ascii="Century Gothic" w:hAnsi="Century Gothic"/>
                <w:iCs/>
                <w:sz w:val="16"/>
                <w:szCs w:val="16"/>
              </w:rPr>
              <w:t>(5)</w:t>
            </w:r>
          </w:p>
        </w:tc>
        <w:tc>
          <w:tcPr>
            <w:tcW w:w="162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2A4BC1C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4D12CB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595C93E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EE06C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AA480C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3EC26B5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23BFCBC8" w14:textId="77777777" w:rsidTr="00FD0747">
        <w:tc>
          <w:tcPr>
            <w:tcW w:w="3707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6210B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493E94D0" w14:textId="77777777" w:rsidR="001C0B0D" w:rsidRDefault="001C0B0D">
            <w:pPr>
              <w:jc w:val="right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5039" w:type="dxa"/>
            <w:gridSpan w:val="3"/>
            <w:vMerge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00DFC61C" w14:textId="77777777" w:rsidR="001C0B0D" w:rsidRDefault="001C0B0D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1C0B0D" w14:paraId="5E8403B2" w14:textId="77777777" w:rsidTr="00FD0747">
        <w:trPr>
          <w:trHeight w:val="359"/>
        </w:trPr>
        <w:tc>
          <w:tcPr>
            <w:tcW w:w="370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9868F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Total</w:t>
            </w:r>
          </w:p>
        </w:tc>
        <w:tc>
          <w:tcPr>
            <w:tcW w:w="1621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72ABE530" w14:textId="788AF35A" w:rsidR="001C0B0D" w:rsidRDefault="00DB2DF3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10000</w:t>
            </w:r>
          </w:p>
        </w:tc>
        <w:tc>
          <w:tcPr>
            <w:tcW w:w="341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8464B3" w14:textId="77777777" w:rsidR="001C0B0D" w:rsidRDefault="001C0B0D">
            <w:r>
              <w:rPr>
                <w:rFonts w:ascii="Calibri" w:hAnsi="Calibri"/>
                <w:b/>
                <w:bCs/>
                <w:smallCaps/>
              </w:rPr>
              <w:t>Total</w:t>
            </w:r>
          </w:p>
        </w:tc>
        <w:tc>
          <w:tcPr>
            <w:tcW w:w="162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3D180BA8" w14:textId="65219B55" w:rsidR="001C0B0D" w:rsidRDefault="00DB2DF3">
            <w:pPr>
              <w:spacing w:line="200" w:lineRule="atLeast"/>
              <w:jc w:val="right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10000</w:t>
            </w:r>
          </w:p>
        </w:tc>
      </w:tr>
      <w:tr w:rsidR="001C0B0D" w14:paraId="3F303ED4" w14:textId="77777777" w:rsidTr="00FD0747">
        <w:trPr>
          <w:trHeight w:val="2051"/>
        </w:trPr>
        <w:tc>
          <w:tcPr>
            <w:tcW w:w="5184" w:type="dxa"/>
            <w:gridSpan w:val="3"/>
            <w:shd w:val="clear" w:color="auto" w:fill="auto"/>
          </w:tcPr>
          <w:p w14:paraId="098EB170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lastRenderedPageBreak/>
              <w:t xml:space="preserve">(*)  </w:t>
            </w:r>
            <w:r>
              <w:rPr>
                <w:rFonts w:ascii="Century Gothic" w:hAnsi="Century Gothic" w:cs="Kartika"/>
                <w:b/>
                <w:bCs/>
                <w:sz w:val="15"/>
                <w:szCs w:val="15"/>
                <w:u w:val="single"/>
              </w:rPr>
              <w:t xml:space="preserve">Les dépenses doivent être justifiées par des devis </w:t>
            </w:r>
          </w:p>
          <w:p w14:paraId="4239CD22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(1) Si le local d’une association est utilisé, s’assurer que cette association est protégée pour la fête que vous organisez</w:t>
            </w:r>
          </w:p>
          <w:p w14:paraId="3E7F7B13" w14:textId="77777777" w:rsidR="001C0B0D" w:rsidRDefault="001C0B0D">
            <w:pPr>
              <w:ind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(2) Pour les voyages collectifs, les conditions suivantes :</w:t>
            </w:r>
          </w:p>
          <w:p w14:paraId="3BA16D0E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avoir fait l’objet d’une animation préalable sur le quartier, afin de contribuer à leur autofinancement</w:t>
            </w:r>
          </w:p>
          <w:p w14:paraId="3AE1942B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être encadrés par plusieurs adultes (autorisation parentale pour les mineurs non accompagnés de leurs parents)</w:t>
            </w:r>
          </w:p>
          <w:p w14:paraId="7AFE068A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être couverts par une assurance</w:t>
            </w:r>
          </w:p>
          <w:p w14:paraId="7E4DE2ED" w14:textId="77777777" w:rsidR="001C0B0D" w:rsidRDefault="001C0B0D" w:rsidP="00FD0747">
            <w:pPr>
              <w:numPr>
                <w:ilvl w:val="1"/>
                <w:numId w:val="1"/>
              </w:numPr>
              <w:tabs>
                <w:tab w:val="clear" w:pos="1440"/>
                <w:tab w:val="num" w:pos="608"/>
              </w:tabs>
              <w:ind w:left="612" w:right="36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contenir une activité à finalité éducative ou culturelle comme le précise le règlement intérieur</w:t>
            </w:r>
          </w:p>
        </w:tc>
        <w:tc>
          <w:tcPr>
            <w:tcW w:w="5183" w:type="dxa"/>
            <w:gridSpan w:val="4"/>
            <w:tcBorders>
              <w:top w:val="single" w:sz="18" w:space="0" w:color="000000"/>
            </w:tcBorders>
            <w:shd w:val="clear" w:color="auto" w:fill="auto"/>
          </w:tcPr>
          <w:p w14:paraId="0D07959D" w14:textId="77777777" w:rsidR="001C0B0D" w:rsidRDefault="001C0B0D">
            <w:pPr>
              <w:ind w:right="-771"/>
              <w:jc w:val="both"/>
              <w:rPr>
                <w:rFonts w:ascii="Century Gothic" w:hAnsi="Century Gothic" w:cs="Kartika"/>
                <w:sz w:val="15"/>
                <w:szCs w:val="15"/>
              </w:rPr>
            </w:pPr>
          </w:p>
          <w:p w14:paraId="770350B8" w14:textId="77777777" w:rsidR="001C0B0D" w:rsidRDefault="001C0B0D">
            <w:pPr>
              <w:ind w:right="-771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 xml:space="preserve">(3) Seul le matériel consommable est pris en compte (petit matériel </w:t>
            </w:r>
          </w:p>
          <w:p w14:paraId="553C94E2" w14:textId="77777777" w:rsidR="001C0B0D" w:rsidRDefault="001C0B0D">
            <w:pPr>
              <w:ind w:right="-771"/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servant à organiser la fête, papier, colle,…)</w:t>
            </w:r>
          </w:p>
          <w:p w14:paraId="10288D7A" w14:textId="77777777" w:rsidR="001C0B0D" w:rsidRDefault="001C0B0D">
            <w:pPr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(4) Il est indispensable de faire participer financièrement ou matériellement les bénéficiaires du projet, et les usagers doivent nécessairement participer au projet.</w:t>
            </w:r>
          </w:p>
          <w:p w14:paraId="7EC83FF5" w14:textId="77777777" w:rsidR="001C0B0D" w:rsidRDefault="001C0B0D">
            <w:pPr>
              <w:jc w:val="both"/>
            </w:pPr>
            <w:r>
              <w:rPr>
                <w:rFonts w:ascii="Century Gothic" w:hAnsi="Century Gothic" w:cs="Kartika"/>
                <w:sz w:val="15"/>
                <w:szCs w:val="15"/>
              </w:rPr>
              <w:t>(5) Si des bénéfices générés par l’animation sur le quartier sont destinés à financer une opération (sorties, voyages, dons à une organisation caritative, etc.), il faut en indiquer le montant.</w:t>
            </w:r>
          </w:p>
          <w:p w14:paraId="634A9483" w14:textId="77777777" w:rsidR="001C0B0D" w:rsidRDefault="001C0B0D">
            <w:pPr>
              <w:rPr>
                <w:rFonts w:ascii="Century Gothic" w:hAnsi="Century Gothic" w:cs="Kartika"/>
                <w:b/>
                <w:sz w:val="15"/>
                <w:szCs w:val="15"/>
              </w:rPr>
            </w:pPr>
          </w:p>
        </w:tc>
      </w:tr>
    </w:tbl>
    <w:p w14:paraId="38E731AB" w14:textId="77777777" w:rsidR="001C0B0D" w:rsidRDefault="001C0B0D">
      <w:pPr>
        <w:spacing w:line="360" w:lineRule="auto"/>
        <w:ind w:right="-828"/>
      </w:pPr>
    </w:p>
    <w:sectPr w:rsidR="001C0B0D">
      <w:pgSz w:w="11906" w:h="16838"/>
      <w:pgMar w:top="1258" w:right="1417" w:bottom="540" w:left="1417" w:header="708" w:footer="3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286A86" w14:textId="77777777" w:rsidR="00EA3018" w:rsidRDefault="00EA3018">
      <w:r>
        <w:separator/>
      </w:r>
    </w:p>
  </w:endnote>
  <w:endnote w:type="continuationSeparator" w:id="0">
    <w:p w14:paraId="47000696" w14:textId="77777777" w:rsidR="00EA3018" w:rsidRDefault="00EA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A0331" w14:textId="77777777" w:rsidR="00EA3018" w:rsidRDefault="00EA3018">
      <w:r>
        <w:separator/>
      </w:r>
    </w:p>
  </w:footnote>
  <w:footnote w:type="continuationSeparator" w:id="0">
    <w:p w14:paraId="30C4A20E" w14:textId="77777777" w:rsidR="00EA3018" w:rsidRDefault="00EA3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4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488"/>
    <w:rsid w:val="00047488"/>
    <w:rsid w:val="000C1FD4"/>
    <w:rsid w:val="000D072F"/>
    <w:rsid w:val="00100B11"/>
    <w:rsid w:val="00106EA2"/>
    <w:rsid w:val="0011399B"/>
    <w:rsid w:val="001C0B0D"/>
    <w:rsid w:val="001D7C5E"/>
    <w:rsid w:val="00373561"/>
    <w:rsid w:val="00555762"/>
    <w:rsid w:val="005859A6"/>
    <w:rsid w:val="007E29E8"/>
    <w:rsid w:val="007E7025"/>
    <w:rsid w:val="008646DF"/>
    <w:rsid w:val="008808D4"/>
    <w:rsid w:val="00913F64"/>
    <w:rsid w:val="00926C47"/>
    <w:rsid w:val="00953168"/>
    <w:rsid w:val="00974CCD"/>
    <w:rsid w:val="009A7547"/>
    <w:rsid w:val="009E3E42"/>
    <w:rsid w:val="00A32DB4"/>
    <w:rsid w:val="00A415D2"/>
    <w:rsid w:val="00A65FC8"/>
    <w:rsid w:val="00AE04E8"/>
    <w:rsid w:val="00D2722E"/>
    <w:rsid w:val="00D3578E"/>
    <w:rsid w:val="00DB2DF3"/>
    <w:rsid w:val="00E33D0A"/>
    <w:rsid w:val="00E470CD"/>
    <w:rsid w:val="00EA3018"/>
    <w:rsid w:val="00ED628C"/>
    <w:rsid w:val="00F739AE"/>
    <w:rsid w:val="00FD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6431E36"/>
  <w15:chartTrackingRefBased/>
  <w15:docId w15:val="{A5CD35A7-E624-834F-BB4C-A4FEF44ED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character" w:customStyle="1" w:styleId="Numrodepage1">
    <w:name w:val="Numéro de page1"/>
    <w:basedOn w:val="Policepardfaut1"/>
  </w:style>
  <w:style w:type="character" w:styleId="Lienhypertexte">
    <w:name w:val="Hyperlink"/>
    <w:rPr>
      <w:color w:val="0000FF"/>
      <w:u w:val="single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Courier New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character" w:customStyle="1" w:styleId="ListLabel13">
    <w:name w:val="ListLabel 13"/>
    <w:rPr>
      <w:rFonts w:cs="Courier New"/>
    </w:rPr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  <w:rPr>
      <w:rFonts w:cs="Courier New"/>
    </w:rPr>
  </w:style>
  <w:style w:type="character" w:customStyle="1" w:styleId="ListLabel16">
    <w:name w:val="ListLabel 16"/>
    <w:rPr>
      <w:rFonts w:cs="Courier New"/>
    </w:rPr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  <w:rPr>
      <w:rFonts w:cs="Courier New"/>
    </w:rPr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  <w:rPr>
      <w:rFonts w:cs="Courier New"/>
    </w:rPr>
  </w:style>
  <w:style w:type="character" w:customStyle="1" w:styleId="ListLabel22">
    <w:name w:val="ListLabel 22"/>
    <w:rPr>
      <w:rFonts w:cs="Courier New"/>
    </w:rPr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  <w:rPr>
      <w:rFonts w:cs="Courier New"/>
    </w:rPr>
  </w:style>
  <w:style w:type="character" w:customStyle="1" w:styleId="ListLabel25">
    <w:name w:val="ListLabel 25"/>
    <w:rPr>
      <w:rFonts w:cs="Courier New"/>
    </w:rPr>
  </w:style>
  <w:style w:type="character" w:customStyle="1" w:styleId="ListLabel26">
    <w:name w:val="ListLabel 26"/>
    <w:rPr>
      <w:rFonts w:cs="Courier New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En-tteetpieddepage">
    <w:name w:val="En-tête et pied de page"/>
    <w:basedOn w:val="Normal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gray3">
    <w:name w:val="gray3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2">
    <w:name w:val="gray2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gray1">
    <w:name w:val="gray1"/>
    <w:basedOn w:val="Normal"/>
    <w:pPr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Standard">
    <w:name w:val="Standard"/>
    <w:pPr>
      <w:suppressAutoHyphens/>
      <w:spacing w:line="200" w:lineRule="atLeast"/>
    </w:pPr>
    <w:rPr>
      <w:rFonts w:ascii="Mangal" w:eastAsia="Microsoft YaHei" w:hAnsi="Mangal" w:cs="Mangal"/>
      <w:color w:val="FFFFFF"/>
      <w:kern w:val="2"/>
      <w:sz w:val="36"/>
      <w:szCs w:val="36"/>
    </w:rPr>
  </w:style>
  <w:style w:type="paragraph" w:customStyle="1" w:styleId="Paragraphedeliste1">
    <w:name w:val="Paragraphe de liste1"/>
    <w:basedOn w:val="Normal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EB80E8DB</Template>
  <TotalTime>1</TotalTime>
  <Pages>1</Pages>
  <Words>300</Words>
  <Characters>1655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de Roubaix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CHABERT Laurane</dc:creator>
  <cp:keywords/>
  <cp:lastModifiedBy>BOUAOUD Amel</cp:lastModifiedBy>
  <cp:revision>2</cp:revision>
  <cp:lastPrinted>1995-11-21T16:41:00Z</cp:lastPrinted>
  <dcterms:created xsi:type="dcterms:W3CDTF">2023-06-21T12:32:00Z</dcterms:created>
  <dcterms:modified xsi:type="dcterms:W3CDTF">2023-06-21T12:32:00Z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